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412" w:rsidRDefault="00522412" w:rsidP="00367176">
      <w:pPr>
        <w:ind w:right="170"/>
        <w:rPr>
          <w:b/>
          <w:sz w:val="28"/>
          <w:szCs w:val="28"/>
        </w:rPr>
      </w:pPr>
    </w:p>
    <w:p w:rsidR="009F301D" w:rsidRPr="00077306" w:rsidRDefault="009F301D" w:rsidP="0052169E">
      <w:pPr>
        <w:ind w:right="170"/>
        <w:jc w:val="center"/>
        <w:rPr>
          <w:b/>
          <w:sz w:val="28"/>
          <w:szCs w:val="28"/>
        </w:rPr>
      </w:pPr>
      <w:r w:rsidRPr="00077306">
        <w:rPr>
          <w:b/>
          <w:sz w:val="28"/>
          <w:szCs w:val="28"/>
        </w:rPr>
        <w:t>Извещение</w:t>
      </w:r>
    </w:p>
    <w:p w:rsidR="009F301D" w:rsidRDefault="0039757D" w:rsidP="0052169E">
      <w:pPr>
        <w:ind w:right="-172" w:firstLine="709"/>
        <w:jc w:val="center"/>
        <w:rPr>
          <w:bCs/>
          <w:sz w:val="27"/>
          <w:szCs w:val="27"/>
        </w:rPr>
      </w:pPr>
      <w:r>
        <w:rPr>
          <w:b/>
          <w:sz w:val="27"/>
          <w:szCs w:val="27"/>
        </w:rPr>
        <w:t xml:space="preserve">о проведении </w:t>
      </w:r>
      <w:r w:rsidRPr="00811792">
        <w:rPr>
          <w:b/>
          <w:sz w:val="27"/>
          <w:szCs w:val="27"/>
        </w:rPr>
        <w:t>аукцион</w:t>
      </w:r>
      <w:r>
        <w:rPr>
          <w:b/>
          <w:sz w:val="27"/>
          <w:szCs w:val="27"/>
        </w:rPr>
        <w:t xml:space="preserve">а </w:t>
      </w:r>
      <w:r w:rsidRPr="0039757D">
        <w:rPr>
          <w:b/>
          <w:sz w:val="27"/>
          <w:szCs w:val="27"/>
        </w:rPr>
        <w:t>по продаже земельного участка.</w:t>
      </w:r>
    </w:p>
    <w:p w:rsidR="00367176" w:rsidRDefault="00367176" w:rsidP="00367176">
      <w:pPr>
        <w:ind w:right="-172" w:firstLine="709"/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Комитет по управлению муниципальным имуществом Брянского района </w:t>
      </w:r>
      <w:r>
        <w:rPr>
          <w:b/>
          <w:sz w:val="24"/>
          <w:szCs w:val="24"/>
        </w:rPr>
        <w:t>сообщает о проведении аукциона по продаже земельного участка.</w:t>
      </w:r>
    </w:p>
    <w:p w:rsidR="00367176" w:rsidRDefault="00367176" w:rsidP="00367176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Организатор аукциона</w:t>
      </w:r>
      <w:r>
        <w:rPr>
          <w:sz w:val="24"/>
          <w:szCs w:val="24"/>
        </w:rPr>
        <w:t xml:space="preserve"> – </w:t>
      </w:r>
      <w:r>
        <w:rPr>
          <w:bCs/>
          <w:sz w:val="24"/>
          <w:szCs w:val="24"/>
        </w:rPr>
        <w:t xml:space="preserve">Комитет по управлению муниципальным имуществом Брянского района:  Юридический   адрес.  </w:t>
      </w:r>
      <w:r>
        <w:rPr>
          <w:sz w:val="24"/>
          <w:szCs w:val="24"/>
        </w:rPr>
        <w:t xml:space="preserve">241525,  Брянская   область,   Брянский    район, с. Глинищево, ул. П.М. Яшенина д.9, тел. 8 (4832) 94-12-60, электронная почта – </w:t>
      </w:r>
      <w:r>
        <w:rPr>
          <w:sz w:val="24"/>
          <w:szCs w:val="24"/>
          <w:lang w:val="en-US"/>
        </w:rPr>
        <w:t>kymi</w:t>
      </w:r>
      <w:r>
        <w:rPr>
          <w:sz w:val="24"/>
          <w:szCs w:val="24"/>
        </w:rPr>
        <w:t>@</w:t>
      </w:r>
      <w:r>
        <w:rPr>
          <w:sz w:val="24"/>
          <w:szCs w:val="24"/>
          <w:lang w:val="en-US"/>
        </w:rPr>
        <w:t>admbr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ru</w:t>
      </w:r>
    </w:p>
    <w:p w:rsidR="00367176" w:rsidRDefault="00367176" w:rsidP="00367176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Уполномоченный орган, принявший решение о проведении аукциона:</w:t>
      </w:r>
      <w:r>
        <w:rPr>
          <w:sz w:val="24"/>
          <w:szCs w:val="24"/>
        </w:rPr>
        <w:t xml:space="preserve"> Администрация Брянского района Брянской области</w:t>
      </w:r>
      <w:r>
        <w:rPr>
          <w:bCs/>
          <w:sz w:val="24"/>
          <w:szCs w:val="24"/>
        </w:rPr>
        <w:t xml:space="preserve">. </w:t>
      </w:r>
    </w:p>
    <w:p w:rsidR="00367176" w:rsidRDefault="00367176" w:rsidP="00367176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Аукционы проводится по адресу</w:t>
      </w:r>
      <w:r>
        <w:rPr>
          <w:sz w:val="24"/>
          <w:szCs w:val="24"/>
        </w:rPr>
        <w:t>: Брянская область, Брянский район,                         с. Глинищево, ул. П.М. Яшенина д.9, каб.129.</w:t>
      </w:r>
    </w:p>
    <w:p w:rsidR="00367176" w:rsidRDefault="00367176" w:rsidP="00367176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Форма торгов</w:t>
      </w:r>
      <w:r>
        <w:rPr>
          <w:sz w:val="24"/>
          <w:szCs w:val="24"/>
        </w:rPr>
        <w:t>: аукцион, открытый по составу участников и по форме подачи предложений.</w:t>
      </w:r>
    </w:p>
    <w:p w:rsidR="00367176" w:rsidRDefault="00367176" w:rsidP="00367176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Реквизиты решения  о проведении аукциона: </w:t>
      </w:r>
      <w:r>
        <w:rPr>
          <w:sz w:val="24"/>
          <w:szCs w:val="24"/>
        </w:rPr>
        <w:t>распоряжение администрации Брянского №57-р от 08.02.2022г.</w:t>
      </w:r>
    </w:p>
    <w:p w:rsidR="00367176" w:rsidRDefault="00367176" w:rsidP="0036717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Предмет аукциона</w:t>
      </w:r>
      <w:r>
        <w:rPr>
          <w:sz w:val="28"/>
          <w:szCs w:val="28"/>
        </w:rPr>
        <w:t xml:space="preserve"> – продажа земельного участка.</w:t>
      </w:r>
    </w:p>
    <w:tbl>
      <w:tblPr>
        <w:tblW w:w="10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4"/>
        <w:gridCol w:w="1284"/>
        <w:gridCol w:w="1276"/>
        <w:gridCol w:w="1510"/>
        <w:gridCol w:w="1138"/>
        <w:gridCol w:w="1844"/>
        <w:gridCol w:w="1135"/>
        <w:gridCol w:w="993"/>
        <w:gridCol w:w="1041"/>
      </w:tblGrid>
      <w:tr w:rsidR="00367176" w:rsidTr="00367176">
        <w:trPr>
          <w:trHeight w:val="156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176" w:rsidRDefault="00367176">
            <w:pPr>
              <w:jc w:val="both"/>
            </w:pPr>
            <w:r>
              <w:t>№п/п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176" w:rsidRDefault="00367176">
            <w:pPr>
              <w:jc w:val="both"/>
            </w:pPr>
            <w:r>
              <w:t>Дата и время проведения аукциона (подведения итогов)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176" w:rsidRDefault="00367176">
            <w:pPr>
              <w:jc w:val="both"/>
            </w:pPr>
            <w:r>
              <w:t>Дата и время окончания приёма заявок и документов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176" w:rsidRDefault="00367176">
            <w:pPr>
              <w:jc w:val="both"/>
            </w:pPr>
            <w:r>
              <w:t>Дата и время рассмотрения заявок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176" w:rsidRDefault="00367176">
            <w:pPr>
              <w:jc w:val="both"/>
            </w:pPr>
            <w:r>
              <w:t>Площадь, кв.м.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76" w:rsidRDefault="00367176">
            <w:pPr>
              <w:jc w:val="both"/>
            </w:pPr>
            <w:r>
              <w:t>Кадастровый номер</w:t>
            </w:r>
          </w:p>
          <w:p w:rsidR="00367176" w:rsidRDefault="00367176">
            <w:pPr>
              <w:jc w:val="both"/>
            </w:pPr>
            <w:r>
              <w:t>земельного</w:t>
            </w:r>
          </w:p>
          <w:p w:rsidR="00367176" w:rsidRDefault="00367176">
            <w:pPr>
              <w:jc w:val="both"/>
            </w:pPr>
            <w:r>
              <w:t>участка</w:t>
            </w:r>
          </w:p>
          <w:p w:rsidR="00367176" w:rsidRDefault="0036717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176" w:rsidRDefault="00367176">
            <w:pPr>
              <w:jc w:val="both"/>
            </w:pPr>
            <w:r>
              <w:t>Начальный размер продажи земельного участка (руб)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176" w:rsidRDefault="00367176">
            <w:pPr>
              <w:jc w:val="center"/>
            </w:pPr>
            <w:r>
              <w:t>Шаг аукциона, (руб.)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176" w:rsidRDefault="00367176">
            <w:pPr>
              <w:jc w:val="center"/>
            </w:pPr>
            <w:r>
              <w:t>Задаток, (руб.)</w:t>
            </w:r>
          </w:p>
        </w:tc>
      </w:tr>
      <w:tr w:rsidR="00367176" w:rsidTr="00367176">
        <w:trPr>
          <w:trHeight w:val="453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76" w:rsidRDefault="00367176">
            <w:pPr>
              <w:widowControl w:val="0"/>
              <w:jc w:val="both"/>
              <w:rPr>
                <w:highlight w:val="yellow"/>
              </w:rPr>
            </w:pPr>
            <w: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176" w:rsidRDefault="0036717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13.03.2022г.</w:t>
            </w:r>
          </w:p>
          <w:p w:rsidR="00367176" w:rsidRDefault="00367176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10.00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176" w:rsidRDefault="00367176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09.03.2022г.</w:t>
            </w:r>
          </w:p>
          <w:p w:rsidR="00367176" w:rsidRDefault="00367176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16.00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176" w:rsidRDefault="00367176">
            <w:pPr>
              <w:widowControl w:val="0"/>
              <w:tabs>
                <w:tab w:val="left" w:pos="285"/>
                <w:tab w:val="center" w:pos="46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10.03.2022</w:t>
            </w:r>
          </w:p>
          <w:p w:rsidR="00367176" w:rsidRDefault="00367176">
            <w:pPr>
              <w:widowControl w:val="0"/>
              <w:tabs>
                <w:tab w:val="left" w:pos="285"/>
                <w:tab w:val="center" w:pos="46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11 до 13.00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176" w:rsidRDefault="00367176">
            <w:pPr>
              <w:widowControl w:val="0"/>
              <w:tabs>
                <w:tab w:val="left" w:pos="285"/>
                <w:tab w:val="center" w:pos="46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176" w:rsidRDefault="00367176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32:02:0000000:4370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176" w:rsidRDefault="00367176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474 831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176" w:rsidRDefault="00367176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14 244,93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176" w:rsidRDefault="00367176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474 831</w:t>
            </w:r>
          </w:p>
        </w:tc>
      </w:tr>
      <w:tr w:rsidR="00367176" w:rsidTr="00367176">
        <w:trPr>
          <w:trHeight w:val="556"/>
        </w:trPr>
        <w:tc>
          <w:tcPr>
            <w:tcW w:w="10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176" w:rsidRDefault="00367176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Федерация, Брянская область, Брянский муниципальный район, Нетьинское сельское поселение, п.Ивановка, ул.Новая. Целевое назначение и разрешенное использование: для ведения личного подсобного хозяйства (приусадебный земельный участок). Параметры разрешенного строительства объекта капитального строительства: в соответствии с выпиской из Правил землепользования и застройки территории Нетьинского сельского поселения утвержденных Решением Брянского районного Совета народных депутатов от 26.02.2014г. №5-7-10 «Об утверждении Правил землепользования и застройки Нетьинского сельского поселения Брянского района Брянской области» выданной отделом архитектуры Брянского района – Ж3-зона застройки индивидуальными и блокированными жилыми домами.</w:t>
            </w:r>
          </w:p>
          <w:p w:rsidR="00367176" w:rsidRDefault="00367176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Технологическое присоединение к электрическим сетям</w:t>
            </w:r>
            <w:r>
              <w:rPr>
                <w:sz w:val="16"/>
                <w:szCs w:val="16"/>
              </w:rPr>
              <w:t xml:space="preserve">: Для заключения договора об осуществлении технологического присоединения энергопринимающих устройств к электрическим сетям необходимо обратиться  в ООО «БрянскЭлектро» с заявкой на технологическое присоединение. </w:t>
            </w:r>
          </w:p>
          <w:p w:rsidR="00367176" w:rsidRDefault="00367176">
            <w:pPr>
              <w:pStyle w:val="a5"/>
              <w:ind w:firstLine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Газоснабжение</w:t>
            </w:r>
            <w:r>
              <w:rPr>
                <w:sz w:val="16"/>
                <w:szCs w:val="16"/>
              </w:rPr>
              <w:t>: Технологическое присоединение объекта капитального строительства, планируемого к размещению по вышеуказанному адресу, к действующей сети газораспределения возможно.</w:t>
            </w:r>
          </w:p>
          <w:p w:rsidR="00367176" w:rsidRDefault="00367176">
            <w:pPr>
              <w:pStyle w:val="a5"/>
              <w:ind w:firstLine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Водоснабжение и водоотведение</w:t>
            </w:r>
            <w:r>
              <w:rPr>
                <w:sz w:val="16"/>
                <w:szCs w:val="16"/>
              </w:rPr>
              <w:t>: Есть возможность технологического присоединения к сетям водоснабжения. Возможность технологического присоединения  к сетям водоотведения отсутствует</w:t>
            </w:r>
          </w:p>
        </w:tc>
      </w:tr>
    </w:tbl>
    <w:p w:rsidR="00367176" w:rsidRDefault="00367176" w:rsidP="0036717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Границы земельного участка определены в соответствии с действующим законодательством. </w:t>
      </w:r>
    </w:p>
    <w:p w:rsidR="00367176" w:rsidRDefault="00367176" w:rsidP="0036717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Ограничения использования земельного участка: в рамках договора купли-продажи земельного участка.</w:t>
      </w:r>
    </w:p>
    <w:p w:rsidR="00367176" w:rsidRDefault="00367176" w:rsidP="00367176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Дата и время начала приема заявок: </w:t>
      </w:r>
      <w:r>
        <w:rPr>
          <w:sz w:val="24"/>
          <w:szCs w:val="24"/>
        </w:rPr>
        <w:t>Прием заявок начинается</w:t>
      </w:r>
      <w:r>
        <w:rPr>
          <w:b/>
          <w:sz w:val="24"/>
          <w:szCs w:val="24"/>
        </w:rPr>
        <w:t xml:space="preserve"> с 10.02.2023г</w:t>
      </w:r>
      <w:r>
        <w:rPr>
          <w:sz w:val="24"/>
          <w:szCs w:val="24"/>
        </w:rPr>
        <w:t xml:space="preserve">. в 14:00. По рабочим дням с 09:00  до 13:00 и с 14:00 до 16:00 (в пятницу до 15:00),  по адресу организатора аукциона: Брянская область, Брянский район, с. Глинищево, ул. П.М. Яшенина д.9, каб.129. Заявки принимаются в письменном виде и по установленной форме при личном обращении, при предъявлении паспорта. В случае если от имени заявителя действует его представитель по доверенности, к заявке прилагается доверенность на осуществление действий от имени заявителя, оформленная в установленном порядке, или нотариально заверенная копия такой доверенности.                   </w:t>
      </w:r>
    </w:p>
    <w:p w:rsidR="00367176" w:rsidRDefault="00367176" w:rsidP="0036717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Документы, представляемые заявителями для участия в аукционе:</w:t>
      </w:r>
    </w:p>
    <w:p w:rsidR="00367176" w:rsidRDefault="00367176" w:rsidP="00367176">
      <w:pPr>
        <w:jc w:val="both"/>
        <w:rPr>
          <w:sz w:val="24"/>
          <w:szCs w:val="24"/>
        </w:rPr>
      </w:pPr>
      <w:r>
        <w:rPr>
          <w:sz w:val="24"/>
          <w:szCs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 (в 2-х экземплярах);</w:t>
      </w:r>
    </w:p>
    <w:p w:rsidR="00367176" w:rsidRDefault="00367176" w:rsidP="00367176">
      <w:pPr>
        <w:jc w:val="both"/>
        <w:rPr>
          <w:sz w:val="24"/>
          <w:szCs w:val="24"/>
        </w:rPr>
      </w:pPr>
      <w:r>
        <w:rPr>
          <w:sz w:val="24"/>
          <w:szCs w:val="24"/>
        </w:rPr>
        <w:t>2) копии документов, удостоверяющих личность заявителя (для граждан) (ксерокопия паспорта всех страниц);</w:t>
      </w:r>
    </w:p>
    <w:p w:rsidR="00367176" w:rsidRDefault="00367176" w:rsidP="00367176">
      <w:pPr>
        <w:jc w:val="both"/>
        <w:rPr>
          <w:sz w:val="24"/>
          <w:szCs w:val="24"/>
        </w:rPr>
      </w:pPr>
      <w:r>
        <w:rPr>
          <w:sz w:val="24"/>
          <w:szCs w:val="24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367176" w:rsidRDefault="00367176" w:rsidP="003671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документы, подтверждающие внесение задатка (чек или  платежное поручение).        </w:t>
      </w:r>
    </w:p>
    <w:p w:rsidR="00367176" w:rsidRDefault="00367176" w:rsidP="00367176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Представление документов, подтверждающих внесение задатка, признается заключением соглашения о задатке.</w:t>
      </w:r>
    </w:p>
    <w:p w:rsidR="00367176" w:rsidRDefault="00367176" w:rsidP="003671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Заявка составляется в 2 экземплярах, один из которых остается у организатора торгов, другой – у претендента.</w:t>
      </w:r>
    </w:p>
    <w:p w:rsidR="00367176" w:rsidRDefault="00367176" w:rsidP="003671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Порядок  приема заявок:</w:t>
      </w:r>
      <w:r>
        <w:rPr>
          <w:sz w:val="24"/>
          <w:szCs w:val="24"/>
        </w:rPr>
        <w:tab/>
      </w:r>
    </w:p>
    <w:p w:rsidR="00367176" w:rsidRDefault="00367176" w:rsidP="003671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Один заявитель имеет право подать только одну заявку.</w:t>
      </w:r>
    </w:p>
    <w:p w:rsidR="00367176" w:rsidRDefault="00367176" w:rsidP="003671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Заявка на участие в аукционе, поступившая по истечении срока приема заявок, возвращается заявителю в день ее поступления.</w:t>
      </w:r>
    </w:p>
    <w:p w:rsidR="00367176" w:rsidRDefault="00367176" w:rsidP="0036717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3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67176" w:rsidRDefault="00367176" w:rsidP="0036717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Для участия в аукционе претендентами вносится задаток с 10.02.2023г. Срок поступления задатка на расчетный счет организатора торгов – на дату рассмотрения заявок по следующим реквизитам: Получатель задатка – УФК по Брянской области (КУМИ Брянского района)</w:t>
      </w:r>
    </w:p>
    <w:p w:rsidR="00367176" w:rsidRDefault="00367176" w:rsidP="0036717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ОТДЕЛЕНИЕ БРЯНСК БАНКА РОССИИ // УФК по Брянской области г.Брянск</w:t>
      </w:r>
    </w:p>
    <w:p w:rsidR="00367176" w:rsidRDefault="00367176" w:rsidP="0036717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л/с 05273006560 </w:t>
      </w:r>
    </w:p>
    <w:p w:rsidR="00367176" w:rsidRDefault="00367176" w:rsidP="0036717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р/с №03232643156080002700</w:t>
      </w:r>
    </w:p>
    <w:p w:rsidR="00367176" w:rsidRDefault="00367176" w:rsidP="0036717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ИНН 3207005353  КПП 320701001  </w:t>
      </w:r>
    </w:p>
    <w:p w:rsidR="00367176" w:rsidRDefault="00367176" w:rsidP="0036717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ОКТМО 15608444 </w:t>
      </w:r>
    </w:p>
    <w:p w:rsidR="00367176" w:rsidRDefault="00367176" w:rsidP="0036717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БИК 011501101</w:t>
      </w:r>
    </w:p>
    <w:p w:rsidR="00367176" w:rsidRDefault="00367176" w:rsidP="0036717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Назначение платежа – задаток за участие в аукционе, местоположение участка. Исполнение обязанности по внесению суммы задатка третьими лицами не допускается.</w:t>
      </w:r>
    </w:p>
    <w:p w:rsidR="00367176" w:rsidRDefault="00367176" w:rsidP="0036717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367176" w:rsidRDefault="00367176" w:rsidP="0036717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Документом, подтверждающим поступление задатка на счет организатора аукциона, является выписка со счета организатора аукциона. Задаток, внесенный лицом, признанным  победителем аукциона засчитывается в оплату предмета аукциона. Организатор аукциона в течение 3 рабочих дней со дня подписания протокола о результатах аукциона возвращает задаток лицам, участвовавшим в аукционе, но не победившим в нем.</w:t>
      </w:r>
    </w:p>
    <w:p w:rsidR="00367176" w:rsidRDefault="00367176" w:rsidP="0036717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с которым проект договора купли-продажи земельного участка заключается в соответствии с п.13, 14, или 20 ст. 39.12 Земельного кодекса РФ, засчитывается в счет оплаты приобретаемого земельного участка. Задатки, внесенные этими лицами, не заключившими в установленном законодательством порядке договора купли-продажи земельного участка вследствие уклонения от заключения договора, не возвращаются.</w:t>
      </w:r>
    </w:p>
    <w:p w:rsidR="00367176" w:rsidRDefault="00367176" w:rsidP="00367176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Время рассмотрения заявок: с 11:00 до 13:00  </w:t>
      </w:r>
      <w:r>
        <w:rPr>
          <w:sz w:val="24"/>
          <w:szCs w:val="24"/>
        </w:rPr>
        <w:t>по адресу: Брянская область, Брянский район, с. Глинищево, ул. П.М. Яшенина д.9, каб.129.</w:t>
      </w:r>
    </w:p>
    <w:p w:rsidR="00367176" w:rsidRDefault="00367176" w:rsidP="0036717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В день рассмотрения заявок комиссия рассматривает заявки и документы заявителей, устанавливает факт поступления от заявителей задатков на основании выписок с расчетного счета организатора аукциона. По результатам рассмотрения документов комиссия принимает решение о допуске заявителей к участию в аукционе или об отказе в допуске к участию в нем, которое оформляется протоколом. Заявитель, признанный участником аукциона, становится участником аукциона с даты подписания организатором аукциона протокола рассмотрения заявок.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протокола.</w:t>
      </w:r>
    </w:p>
    <w:p w:rsidR="00367176" w:rsidRDefault="00367176" w:rsidP="0036717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Организатор аукциона возвращает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367176" w:rsidRDefault="00367176" w:rsidP="0036717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367176" w:rsidRDefault="00367176" w:rsidP="0036717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случае,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 рассмотрения заявок, обязан направить заявителю три экземпляра подписанного проекта договора купли-продажи земельного участка. </w:t>
      </w:r>
    </w:p>
    <w:p w:rsidR="00367176" w:rsidRDefault="00367176" w:rsidP="0036717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земельного участка.</w:t>
      </w:r>
    </w:p>
    <w:p w:rsidR="00367176" w:rsidRDefault="00367176" w:rsidP="00367176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проведения аукционов:</w:t>
      </w:r>
    </w:p>
    <w:p w:rsidR="00367176" w:rsidRDefault="00367176" w:rsidP="00367176">
      <w:pPr>
        <w:jc w:val="both"/>
        <w:rPr>
          <w:sz w:val="24"/>
          <w:szCs w:val="24"/>
        </w:rPr>
      </w:pPr>
      <w:r>
        <w:rPr>
          <w:sz w:val="24"/>
          <w:szCs w:val="24"/>
        </w:rPr>
        <w:t>а) аукцион ведет аукционист;</w:t>
      </w:r>
    </w:p>
    <w:p w:rsidR="00367176" w:rsidRDefault="00367176" w:rsidP="00367176">
      <w:pPr>
        <w:jc w:val="both"/>
        <w:rPr>
          <w:sz w:val="24"/>
          <w:szCs w:val="24"/>
        </w:rPr>
      </w:pPr>
      <w:r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«шага аукциона» и порядка проведения аукциона;</w:t>
      </w:r>
    </w:p>
    <w:p w:rsidR="00367176" w:rsidRDefault="00367176" w:rsidP="00367176">
      <w:pPr>
        <w:jc w:val="both"/>
        <w:rPr>
          <w:sz w:val="24"/>
          <w:szCs w:val="24"/>
        </w:rPr>
      </w:pPr>
      <w:r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купли-продажи в соответствии с этой ценой;</w:t>
      </w:r>
    </w:p>
    <w:p w:rsidR="00367176" w:rsidRDefault="00367176" w:rsidP="00367176">
      <w:pPr>
        <w:jc w:val="both"/>
        <w:rPr>
          <w:sz w:val="24"/>
          <w:szCs w:val="24"/>
        </w:rPr>
      </w:pPr>
      <w:r>
        <w:rPr>
          <w:sz w:val="24"/>
          <w:szCs w:val="24"/>
        </w:rPr>
        <w:t>г) каждую последующую цену аукционист назначает путем увеличения текущей цены на «шаг аукциона». После объявления очередной цены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следующую цену в соответствии с «шагом аукциона»;</w:t>
      </w:r>
    </w:p>
    <w:p w:rsidR="00367176" w:rsidRDefault="00367176" w:rsidP="00367176">
      <w:pPr>
        <w:jc w:val="both"/>
        <w:rPr>
          <w:sz w:val="24"/>
          <w:szCs w:val="24"/>
        </w:rPr>
      </w:pPr>
      <w:r>
        <w:rPr>
          <w:sz w:val="24"/>
          <w:szCs w:val="24"/>
        </w:rPr>
        <w:t>д) при отсутствии участников аукциона, готовых заключить договор купли-продажи в соответствии с названным аукционистом  цены за земельный участок, аукционист повторяет эту цену 3 раза.</w:t>
      </w:r>
    </w:p>
    <w:p w:rsidR="00367176" w:rsidRDefault="00367176" w:rsidP="003671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Если после троекратного объявления очередной цены ни один из участников аукциона не поднял билет, аукцион завершается. </w:t>
      </w:r>
    </w:p>
    <w:p w:rsidR="00367176" w:rsidRDefault="00367176" w:rsidP="00367176">
      <w:pPr>
        <w:jc w:val="both"/>
        <w:rPr>
          <w:sz w:val="24"/>
          <w:szCs w:val="24"/>
        </w:rPr>
      </w:pPr>
      <w:r>
        <w:rPr>
          <w:sz w:val="24"/>
          <w:szCs w:val="24"/>
        </w:rPr>
        <w:t>е) по завершении аукциона аукционист объявляет установленную плату за земельный участок и номер билета победителя аукциона.</w:t>
      </w:r>
    </w:p>
    <w:p w:rsidR="00367176" w:rsidRDefault="00367176" w:rsidP="003671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Победителем аукциона признается участник аукциона, предложивший наибольшую плату за земельный участок. Результаты аукциона оформляются протоколом, который подписывается в день проведения аукциона по адресу: Брянская область, Брянский район, с. Глинищево, ул. П.М. Яшенина д.9, каб.129.</w:t>
      </w:r>
    </w:p>
    <w:p w:rsidR="00367176" w:rsidRDefault="00367176" w:rsidP="003671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Организатор аукциона объявляет о принятом решении на месте и в день проведения аукциона.</w:t>
      </w:r>
    </w:p>
    <w:p w:rsidR="00367176" w:rsidRDefault="00367176" w:rsidP="003671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:rsidR="00367176" w:rsidRDefault="00367176" w:rsidP="003671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купли-продажи земельного участка в десятидневный срок со дня составления протокола о результатах аукциона.         </w:t>
      </w:r>
    </w:p>
    <w:p w:rsidR="00367176" w:rsidRDefault="00367176" w:rsidP="003671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При этом плата за земельный участок определяется в размере, предложенном победителем аукциона, или, в случае заключения указанного договора с единственным принявшим участие в аукционе его участником, устанавливается в размере, равном начальной цене предмета аукциона.   </w:t>
      </w:r>
    </w:p>
    <w:p w:rsidR="00367176" w:rsidRDefault="00367176" w:rsidP="00367176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Не допускается заключение указанных договоров ранее, чем через десять дней со дня размещения информации о результатах аукциона на официальном сайте.</w:t>
      </w:r>
    </w:p>
    <w:p w:rsidR="00367176" w:rsidRDefault="00367176" w:rsidP="003671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Организатор аукционов вправе отказаться от проведения аукционов не позднее, чем за три дня до дня проведения аукционов.</w:t>
      </w:r>
    </w:p>
    <w:p w:rsidR="00367176" w:rsidRDefault="00367176" w:rsidP="003671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Заявитель не допускается к участию в аукционе в следующих случаях:</w:t>
      </w:r>
    </w:p>
    <w:p w:rsidR="00367176" w:rsidRDefault="00367176" w:rsidP="00367176">
      <w:pPr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67176" w:rsidRDefault="00367176" w:rsidP="00367176">
      <w:pPr>
        <w:jc w:val="both"/>
        <w:rPr>
          <w:sz w:val="24"/>
          <w:szCs w:val="24"/>
        </w:rPr>
      </w:pPr>
      <w:r>
        <w:rPr>
          <w:sz w:val="24"/>
          <w:szCs w:val="24"/>
        </w:rPr>
        <w:t>2) непоступление задатка на дату рассмотрения заявок на участие в аукционе;</w:t>
      </w:r>
    </w:p>
    <w:p w:rsidR="00367176" w:rsidRDefault="00367176" w:rsidP="00367176">
      <w:pPr>
        <w:jc w:val="both"/>
        <w:rPr>
          <w:sz w:val="24"/>
          <w:szCs w:val="24"/>
        </w:rPr>
      </w:pPr>
      <w:r>
        <w:rPr>
          <w:sz w:val="24"/>
          <w:szCs w:val="24"/>
        </w:rPr>
        <w:t>3)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покупателем земельного участка или приобрести земельный участок;</w:t>
      </w:r>
    </w:p>
    <w:p w:rsidR="00367176" w:rsidRDefault="00367176" w:rsidP="00367176">
      <w:pPr>
        <w:jc w:val="both"/>
        <w:rPr>
          <w:sz w:val="24"/>
          <w:szCs w:val="24"/>
        </w:rPr>
      </w:pPr>
      <w:r>
        <w:rPr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367176" w:rsidRDefault="00367176" w:rsidP="003671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Победитель аукциона производит оплату за земельный участок, определенную на аукционе, в течение 10 банковских дней со дня подписания договора купли-продажи земельного участка.</w:t>
      </w:r>
    </w:p>
    <w:p w:rsidR="00367176" w:rsidRDefault="00367176" w:rsidP="003671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Продажа земельного участка, определенного на аукционе, осуществляется по следующим реквизитам:</w:t>
      </w:r>
    </w:p>
    <w:p w:rsidR="00367176" w:rsidRDefault="00367176" w:rsidP="0036717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Получатель - УФК по Брянской области (КУМИ Брянского района)</w:t>
      </w:r>
    </w:p>
    <w:p w:rsidR="00367176" w:rsidRDefault="00367176" w:rsidP="0036717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ОТДЕЛЕНИЕ БРЯНСК БАНКА РОССИИ // УФК по Брянской области г.Брянск</w:t>
      </w:r>
    </w:p>
    <w:p w:rsidR="00367176" w:rsidRDefault="00367176" w:rsidP="0036717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л/сч  04273006560</w:t>
      </w:r>
    </w:p>
    <w:p w:rsidR="00367176" w:rsidRDefault="00367176" w:rsidP="0036717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р/с 03100643000000012700</w:t>
      </w:r>
    </w:p>
    <w:p w:rsidR="00367176" w:rsidRDefault="00367176" w:rsidP="0036717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ИНН 3207005353 КПП 320701001</w:t>
      </w:r>
    </w:p>
    <w:p w:rsidR="00367176" w:rsidRDefault="00367176" w:rsidP="0036717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ЕКС 40102810245370000019 </w:t>
      </w:r>
    </w:p>
    <w:p w:rsidR="00367176" w:rsidRDefault="00367176" w:rsidP="0036717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БИК 011501101</w:t>
      </w:r>
    </w:p>
    <w:p w:rsidR="00367176" w:rsidRDefault="00367176" w:rsidP="0036717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ОКТМО 15608444</w:t>
      </w:r>
    </w:p>
    <w:p w:rsidR="00367176" w:rsidRDefault="00367176" w:rsidP="0036717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КБК 11111406013050000430</w:t>
      </w:r>
    </w:p>
    <w:p w:rsidR="00367176" w:rsidRDefault="00367176" w:rsidP="0036717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Осмотр земельных участков на местности проводится претендентами самостоятельно.</w:t>
      </w:r>
    </w:p>
    <w:p w:rsidR="00367176" w:rsidRDefault="00367176" w:rsidP="0036717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Получить дополнительную информацию, необходимые материалы, соответствующие документы, необходимые для проведения аукциона, ознакомиться с формой заявки, с документацией, характеризующей предмет аукциона, подать заявку на участие в аукционе можно по месту приема заявок со дня опубликования настоящего извещения ежедневно в рабочие дни с 9:00 до 13:00 и с 14:00 до 16:00(в пятницу до 15:00 часов) по адресу: Брянская область, Брянский район, с. Глинищево, ул. П.М. Яшенина д.9, каб.129. тел.94-12-60. Все вопросы, касающиеся проведения аукциона по продаже земельного участка, не нашедшие отражения в настоящем сообщении, регулируются в соответствии с требованиями законодательства Российской Федерации.</w:t>
      </w:r>
    </w:p>
    <w:p w:rsidR="00242704" w:rsidRPr="00CD46A4" w:rsidRDefault="00AE1AA2" w:rsidP="006F7E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39757D" w:rsidRPr="0039757D">
        <w:rPr>
          <w:sz w:val="24"/>
          <w:szCs w:val="24"/>
        </w:rPr>
        <w:t>Проект договора аренды земельного участка, форма заявки, выписка из Правил землепользования и застройки территории сельского поселения, технические условия подключения объекта к сетям инженерно-технического обеспечения</w:t>
      </w:r>
      <w:r w:rsidR="00242704" w:rsidRPr="00CD46A4">
        <w:rPr>
          <w:sz w:val="24"/>
          <w:szCs w:val="24"/>
        </w:rPr>
        <w:t xml:space="preserve">размещены </w:t>
      </w:r>
      <w:r w:rsidR="0039757D">
        <w:rPr>
          <w:sz w:val="24"/>
          <w:szCs w:val="24"/>
        </w:rPr>
        <w:t xml:space="preserve">на  официальном сайте торгов РФ </w:t>
      </w:r>
      <w:r w:rsidR="00242704" w:rsidRPr="0039757D">
        <w:rPr>
          <w:sz w:val="24"/>
          <w:szCs w:val="24"/>
          <w:u w:val="single"/>
        </w:rPr>
        <w:t>www.torgi.gov.ru</w:t>
      </w:r>
      <w:r w:rsidR="00242704" w:rsidRPr="00CD46A4">
        <w:rPr>
          <w:sz w:val="24"/>
          <w:szCs w:val="24"/>
        </w:rPr>
        <w:t xml:space="preserve">, а также </w:t>
      </w:r>
      <w:r w:rsidR="005402FB" w:rsidRPr="00CD46A4">
        <w:rPr>
          <w:sz w:val="24"/>
          <w:szCs w:val="24"/>
        </w:rPr>
        <w:t>информационное сообщение</w:t>
      </w:r>
      <w:r w:rsidR="00242704" w:rsidRPr="00CD46A4">
        <w:rPr>
          <w:sz w:val="24"/>
          <w:szCs w:val="24"/>
        </w:rPr>
        <w:t xml:space="preserve"> размещено в газете «Деснянская правда».</w:t>
      </w:r>
    </w:p>
    <w:p w:rsidR="000925C4" w:rsidRPr="00811792" w:rsidRDefault="000925C4" w:rsidP="00CD46A4">
      <w:pPr>
        <w:ind w:right="-172" w:firstLine="709"/>
        <w:rPr>
          <w:sz w:val="27"/>
          <w:szCs w:val="27"/>
        </w:rPr>
      </w:pPr>
    </w:p>
    <w:sectPr w:rsidR="000925C4" w:rsidRPr="00811792" w:rsidSect="00522412">
      <w:footerReference w:type="even" r:id="rId8"/>
      <w:footerReference w:type="default" r:id="rId9"/>
      <w:pgSz w:w="11906" w:h="16838"/>
      <w:pgMar w:top="993" w:right="567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CF5" w:rsidRDefault="003B2CF5">
      <w:r>
        <w:separator/>
      </w:r>
    </w:p>
  </w:endnote>
  <w:endnote w:type="continuationSeparator" w:id="1">
    <w:p w:rsidR="003B2CF5" w:rsidRDefault="003B2C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3CF" w:rsidRDefault="00903448" w:rsidP="00A128A6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A53C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A53CF" w:rsidRDefault="002A53CF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3CF" w:rsidRDefault="00903448" w:rsidP="00A128A6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A53C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67176">
      <w:rPr>
        <w:rStyle w:val="aa"/>
        <w:noProof/>
      </w:rPr>
      <w:t>1</w:t>
    </w:r>
    <w:r>
      <w:rPr>
        <w:rStyle w:val="aa"/>
      </w:rPr>
      <w:fldChar w:fldCharType="end"/>
    </w:r>
  </w:p>
  <w:p w:rsidR="002A53CF" w:rsidRDefault="002A53C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CF5" w:rsidRDefault="003B2CF5">
      <w:r>
        <w:separator/>
      </w:r>
    </w:p>
  </w:footnote>
  <w:footnote w:type="continuationSeparator" w:id="1">
    <w:p w:rsidR="003B2CF5" w:rsidRDefault="003B2C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A5F70"/>
    <w:multiLevelType w:val="hybridMultilevel"/>
    <w:tmpl w:val="07F0E990"/>
    <w:lvl w:ilvl="0" w:tplc="1F789F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AC13306"/>
    <w:multiLevelType w:val="hybridMultilevel"/>
    <w:tmpl w:val="E78EF6EC"/>
    <w:lvl w:ilvl="0" w:tplc="911A0F9A">
      <w:numFmt w:val="bullet"/>
      <w:lvlText w:val=""/>
      <w:lvlJc w:val="left"/>
      <w:pPr>
        <w:tabs>
          <w:tab w:val="num" w:pos="1740"/>
        </w:tabs>
        <w:ind w:left="1740" w:hanging="102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5C12C2D"/>
    <w:multiLevelType w:val="hybridMultilevel"/>
    <w:tmpl w:val="FEE2B030"/>
    <w:lvl w:ilvl="0" w:tplc="7FFA2E06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9025E1"/>
    <w:rsid w:val="00001750"/>
    <w:rsid w:val="00001BDD"/>
    <w:rsid w:val="00002EE4"/>
    <w:rsid w:val="00006140"/>
    <w:rsid w:val="00010D98"/>
    <w:rsid w:val="0001339B"/>
    <w:rsid w:val="00020624"/>
    <w:rsid w:val="0002364B"/>
    <w:rsid w:val="00023C24"/>
    <w:rsid w:val="000248F6"/>
    <w:rsid w:val="00030C28"/>
    <w:rsid w:val="00031D4F"/>
    <w:rsid w:val="000320FB"/>
    <w:rsid w:val="00045FE1"/>
    <w:rsid w:val="0005393E"/>
    <w:rsid w:val="0005475D"/>
    <w:rsid w:val="00061A2D"/>
    <w:rsid w:val="00061F27"/>
    <w:rsid w:val="00066646"/>
    <w:rsid w:val="00070B1B"/>
    <w:rsid w:val="00083419"/>
    <w:rsid w:val="00083AE8"/>
    <w:rsid w:val="00085A02"/>
    <w:rsid w:val="00085E3B"/>
    <w:rsid w:val="000866CD"/>
    <w:rsid w:val="000925C4"/>
    <w:rsid w:val="00093538"/>
    <w:rsid w:val="00097B24"/>
    <w:rsid w:val="000A1103"/>
    <w:rsid w:val="000A273C"/>
    <w:rsid w:val="000A2CBE"/>
    <w:rsid w:val="000A3D07"/>
    <w:rsid w:val="000C0793"/>
    <w:rsid w:val="000C1CB7"/>
    <w:rsid w:val="000C5662"/>
    <w:rsid w:val="000C606F"/>
    <w:rsid w:val="000D3728"/>
    <w:rsid w:val="000D4FD1"/>
    <w:rsid w:val="000D666D"/>
    <w:rsid w:val="000E0F64"/>
    <w:rsid w:val="000F230E"/>
    <w:rsid w:val="000F4A15"/>
    <w:rsid w:val="000F5034"/>
    <w:rsid w:val="000F7C6C"/>
    <w:rsid w:val="00101C9D"/>
    <w:rsid w:val="0010369D"/>
    <w:rsid w:val="00105F06"/>
    <w:rsid w:val="001102A6"/>
    <w:rsid w:val="0011148B"/>
    <w:rsid w:val="001135AC"/>
    <w:rsid w:val="00113B7D"/>
    <w:rsid w:val="0011543B"/>
    <w:rsid w:val="001208B2"/>
    <w:rsid w:val="00124034"/>
    <w:rsid w:val="0012642E"/>
    <w:rsid w:val="00127096"/>
    <w:rsid w:val="00127C34"/>
    <w:rsid w:val="00130A8A"/>
    <w:rsid w:val="001316F4"/>
    <w:rsid w:val="00133858"/>
    <w:rsid w:val="0014404D"/>
    <w:rsid w:val="00145AAA"/>
    <w:rsid w:val="001462DF"/>
    <w:rsid w:val="00146911"/>
    <w:rsid w:val="0014752E"/>
    <w:rsid w:val="001511B6"/>
    <w:rsid w:val="00151C80"/>
    <w:rsid w:val="001521AE"/>
    <w:rsid w:val="00153B22"/>
    <w:rsid w:val="0015419D"/>
    <w:rsid w:val="0016399D"/>
    <w:rsid w:val="001640ED"/>
    <w:rsid w:val="00164394"/>
    <w:rsid w:val="001670E2"/>
    <w:rsid w:val="00170C7C"/>
    <w:rsid w:val="001725C5"/>
    <w:rsid w:val="00181697"/>
    <w:rsid w:val="00184312"/>
    <w:rsid w:val="00186B99"/>
    <w:rsid w:val="00186D9D"/>
    <w:rsid w:val="001903FC"/>
    <w:rsid w:val="00190AF9"/>
    <w:rsid w:val="00193016"/>
    <w:rsid w:val="00193662"/>
    <w:rsid w:val="001A080E"/>
    <w:rsid w:val="001A16D9"/>
    <w:rsid w:val="001A5A5B"/>
    <w:rsid w:val="001A5C05"/>
    <w:rsid w:val="001A6383"/>
    <w:rsid w:val="001A6A9F"/>
    <w:rsid w:val="001B117E"/>
    <w:rsid w:val="001B12BF"/>
    <w:rsid w:val="001B1417"/>
    <w:rsid w:val="001B1602"/>
    <w:rsid w:val="001B2014"/>
    <w:rsid w:val="001B36ED"/>
    <w:rsid w:val="001C6E39"/>
    <w:rsid w:val="001D0783"/>
    <w:rsid w:val="001D1295"/>
    <w:rsid w:val="001D20CD"/>
    <w:rsid w:val="001D3D03"/>
    <w:rsid w:val="001D460F"/>
    <w:rsid w:val="001D484F"/>
    <w:rsid w:val="001E1B4B"/>
    <w:rsid w:val="001F3388"/>
    <w:rsid w:val="001F456D"/>
    <w:rsid w:val="00204A9F"/>
    <w:rsid w:val="00206D46"/>
    <w:rsid w:val="00211A29"/>
    <w:rsid w:val="00211DA9"/>
    <w:rsid w:val="00213F50"/>
    <w:rsid w:val="0022444C"/>
    <w:rsid w:val="00224F43"/>
    <w:rsid w:val="0022617E"/>
    <w:rsid w:val="00232776"/>
    <w:rsid w:val="0023383B"/>
    <w:rsid w:val="00240E1E"/>
    <w:rsid w:val="00242704"/>
    <w:rsid w:val="0024509C"/>
    <w:rsid w:val="002454EB"/>
    <w:rsid w:val="00246DF2"/>
    <w:rsid w:val="00247DAF"/>
    <w:rsid w:val="00250A1E"/>
    <w:rsid w:val="00250D47"/>
    <w:rsid w:val="002518CE"/>
    <w:rsid w:val="00251B7C"/>
    <w:rsid w:val="002560A6"/>
    <w:rsid w:val="00272337"/>
    <w:rsid w:val="00272E6F"/>
    <w:rsid w:val="00275D7E"/>
    <w:rsid w:val="00276134"/>
    <w:rsid w:val="002766FA"/>
    <w:rsid w:val="00281354"/>
    <w:rsid w:val="00285524"/>
    <w:rsid w:val="00290E36"/>
    <w:rsid w:val="002945D5"/>
    <w:rsid w:val="002A53CF"/>
    <w:rsid w:val="002A5AC9"/>
    <w:rsid w:val="002A7DAA"/>
    <w:rsid w:val="002C2E3E"/>
    <w:rsid w:val="002C7164"/>
    <w:rsid w:val="002D07C7"/>
    <w:rsid w:val="002D097D"/>
    <w:rsid w:val="002D4CCE"/>
    <w:rsid w:val="002D51CD"/>
    <w:rsid w:val="002D5BAB"/>
    <w:rsid w:val="002D5F24"/>
    <w:rsid w:val="002D6D9B"/>
    <w:rsid w:val="002D7D28"/>
    <w:rsid w:val="002E039A"/>
    <w:rsid w:val="002E37C9"/>
    <w:rsid w:val="002E3B76"/>
    <w:rsid w:val="002E45BE"/>
    <w:rsid w:val="002E6822"/>
    <w:rsid w:val="002F2472"/>
    <w:rsid w:val="002F363F"/>
    <w:rsid w:val="002F3E42"/>
    <w:rsid w:val="00301739"/>
    <w:rsid w:val="003074AC"/>
    <w:rsid w:val="00311978"/>
    <w:rsid w:val="00311A9D"/>
    <w:rsid w:val="00316351"/>
    <w:rsid w:val="00317DCC"/>
    <w:rsid w:val="00321E9C"/>
    <w:rsid w:val="00330125"/>
    <w:rsid w:val="003312E5"/>
    <w:rsid w:val="00334738"/>
    <w:rsid w:val="00343110"/>
    <w:rsid w:val="00345C47"/>
    <w:rsid w:val="00346828"/>
    <w:rsid w:val="003478B4"/>
    <w:rsid w:val="00351FC4"/>
    <w:rsid w:val="00352EE4"/>
    <w:rsid w:val="00357125"/>
    <w:rsid w:val="00361E69"/>
    <w:rsid w:val="003646D8"/>
    <w:rsid w:val="00364921"/>
    <w:rsid w:val="00365E38"/>
    <w:rsid w:val="00367176"/>
    <w:rsid w:val="00367EA2"/>
    <w:rsid w:val="00372882"/>
    <w:rsid w:val="00372BFD"/>
    <w:rsid w:val="00375F2F"/>
    <w:rsid w:val="00375FC6"/>
    <w:rsid w:val="00377059"/>
    <w:rsid w:val="003806C9"/>
    <w:rsid w:val="0039757D"/>
    <w:rsid w:val="003A374C"/>
    <w:rsid w:val="003A6367"/>
    <w:rsid w:val="003B2CF5"/>
    <w:rsid w:val="003B452E"/>
    <w:rsid w:val="003B6FBC"/>
    <w:rsid w:val="003C224C"/>
    <w:rsid w:val="003C3190"/>
    <w:rsid w:val="003C43BE"/>
    <w:rsid w:val="003C5CC9"/>
    <w:rsid w:val="003C5D84"/>
    <w:rsid w:val="003D02F8"/>
    <w:rsid w:val="003E0387"/>
    <w:rsid w:val="003E08AA"/>
    <w:rsid w:val="003E4010"/>
    <w:rsid w:val="003F4A6C"/>
    <w:rsid w:val="003F745B"/>
    <w:rsid w:val="00400403"/>
    <w:rsid w:val="00403879"/>
    <w:rsid w:val="00405C0D"/>
    <w:rsid w:val="0040696B"/>
    <w:rsid w:val="004109DA"/>
    <w:rsid w:val="004163E5"/>
    <w:rsid w:val="004177C5"/>
    <w:rsid w:val="004213B8"/>
    <w:rsid w:val="00423A11"/>
    <w:rsid w:val="00425064"/>
    <w:rsid w:val="00425D9F"/>
    <w:rsid w:val="00427A93"/>
    <w:rsid w:val="00431EDE"/>
    <w:rsid w:val="00434358"/>
    <w:rsid w:val="00442E0B"/>
    <w:rsid w:val="00443448"/>
    <w:rsid w:val="00444B99"/>
    <w:rsid w:val="00445694"/>
    <w:rsid w:val="00450119"/>
    <w:rsid w:val="0045199B"/>
    <w:rsid w:val="00452471"/>
    <w:rsid w:val="004524CC"/>
    <w:rsid w:val="00452A2C"/>
    <w:rsid w:val="00454471"/>
    <w:rsid w:val="00454A94"/>
    <w:rsid w:val="00455B7E"/>
    <w:rsid w:val="004609FA"/>
    <w:rsid w:val="004707CB"/>
    <w:rsid w:val="00471B02"/>
    <w:rsid w:val="00473752"/>
    <w:rsid w:val="00474D3B"/>
    <w:rsid w:val="00487001"/>
    <w:rsid w:val="0049303A"/>
    <w:rsid w:val="004940C2"/>
    <w:rsid w:val="004951B5"/>
    <w:rsid w:val="004959E3"/>
    <w:rsid w:val="004A1F0E"/>
    <w:rsid w:val="004A52F9"/>
    <w:rsid w:val="004B0615"/>
    <w:rsid w:val="004B0FBA"/>
    <w:rsid w:val="004C23CD"/>
    <w:rsid w:val="004C4E0C"/>
    <w:rsid w:val="004C596A"/>
    <w:rsid w:val="004C6988"/>
    <w:rsid w:val="004C73BF"/>
    <w:rsid w:val="004D44FA"/>
    <w:rsid w:val="004D55A9"/>
    <w:rsid w:val="004D5A7A"/>
    <w:rsid w:val="00504865"/>
    <w:rsid w:val="00504E01"/>
    <w:rsid w:val="00506D98"/>
    <w:rsid w:val="00516C09"/>
    <w:rsid w:val="0052169E"/>
    <w:rsid w:val="00522412"/>
    <w:rsid w:val="00526BE0"/>
    <w:rsid w:val="005276DA"/>
    <w:rsid w:val="00536B54"/>
    <w:rsid w:val="005402FB"/>
    <w:rsid w:val="00542A80"/>
    <w:rsid w:val="00542E34"/>
    <w:rsid w:val="005435B3"/>
    <w:rsid w:val="00547AB2"/>
    <w:rsid w:val="00547B1F"/>
    <w:rsid w:val="00550222"/>
    <w:rsid w:val="00551463"/>
    <w:rsid w:val="00561130"/>
    <w:rsid w:val="00561BC3"/>
    <w:rsid w:val="00563AA8"/>
    <w:rsid w:val="005650EC"/>
    <w:rsid w:val="00573316"/>
    <w:rsid w:val="00581763"/>
    <w:rsid w:val="005829AE"/>
    <w:rsid w:val="00585651"/>
    <w:rsid w:val="005A07EA"/>
    <w:rsid w:val="005A1D71"/>
    <w:rsid w:val="005A4AAC"/>
    <w:rsid w:val="005A79B2"/>
    <w:rsid w:val="005B0077"/>
    <w:rsid w:val="005B5754"/>
    <w:rsid w:val="005C0F1D"/>
    <w:rsid w:val="005C42A2"/>
    <w:rsid w:val="005C75BB"/>
    <w:rsid w:val="005C79A2"/>
    <w:rsid w:val="005D34CD"/>
    <w:rsid w:val="005E1D80"/>
    <w:rsid w:val="005E4E7D"/>
    <w:rsid w:val="005F091E"/>
    <w:rsid w:val="005F3B04"/>
    <w:rsid w:val="005F53AE"/>
    <w:rsid w:val="0060049E"/>
    <w:rsid w:val="00601BB1"/>
    <w:rsid w:val="00602052"/>
    <w:rsid w:val="0060340A"/>
    <w:rsid w:val="00612300"/>
    <w:rsid w:val="00613623"/>
    <w:rsid w:val="00614A9C"/>
    <w:rsid w:val="00620C50"/>
    <w:rsid w:val="00620D56"/>
    <w:rsid w:val="00622CEE"/>
    <w:rsid w:val="00622E73"/>
    <w:rsid w:val="0063229E"/>
    <w:rsid w:val="00633A97"/>
    <w:rsid w:val="0063438C"/>
    <w:rsid w:val="00637064"/>
    <w:rsid w:val="00640FDD"/>
    <w:rsid w:val="006447DC"/>
    <w:rsid w:val="006478B1"/>
    <w:rsid w:val="006507FF"/>
    <w:rsid w:val="006514FA"/>
    <w:rsid w:val="00657EB1"/>
    <w:rsid w:val="006602A8"/>
    <w:rsid w:val="00663604"/>
    <w:rsid w:val="006701BC"/>
    <w:rsid w:val="00673039"/>
    <w:rsid w:val="006733E5"/>
    <w:rsid w:val="00674DAC"/>
    <w:rsid w:val="00677326"/>
    <w:rsid w:val="00686DF9"/>
    <w:rsid w:val="00690358"/>
    <w:rsid w:val="00692B6A"/>
    <w:rsid w:val="0069431C"/>
    <w:rsid w:val="006A1D8E"/>
    <w:rsid w:val="006B0236"/>
    <w:rsid w:val="006B30D0"/>
    <w:rsid w:val="006B4B47"/>
    <w:rsid w:val="006B62FE"/>
    <w:rsid w:val="006B6F4C"/>
    <w:rsid w:val="006C317A"/>
    <w:rsid w:val="006C5D03"/>
    <w:rsid w:val="006C7E9F"/>
    <w:rsid w:val="006D6BE1"/>
    <w:rsid w:val="006E124B"/>
    <w:rsid w:val="006E171F"/>
    <w:rsid w:val="006F2DAA"/>
    <w:rsid w:val="006F7EAB"/>
    <w:rsid w:val="00700AE6"/>
    <w:rsid w:val="00707264"/>
    <w:rsid w:val="00713B69"/>
    <w:rsid w:val="00717E61"/>
    <w:rsid w:val="00726DB3"/>
    <w:rsid w:val="00727B6D"/>
    <w:rsid w:val="007300A2"/>
    <w:rsid w:val="00733BAE"/>
    <w:rsid w:val="00736E3A"/>
    <w:rsid w:val="00737D36"/>
    <w:rsid w:val="00740EC6"/>
    <w:rsid w:val="00741577"/>
    <w:rsid w:val="00752586"/>
    <w:rsid w:val="007600A5"/>
    <w:rsid w:val="00761929"/>
    <w:rsid w:val="00761C55"/>
    <w:rsid w:val="00762C1C"/>
    <w:rsid w:val="00764E7A"/>
    <w:rsid w:val="007667D1"/>
    <w:rsid w:val="00770CC3"/>
    <w:rsid w:val="00777E23"/>
    <w:rsid w:val="00785291"/>
    <w:rsid w:val="007859BD"/>
    <w:rsid w:val="00786F22"/>
    <w:rsid w:val="00787CF4"/>
    <w:rsid w:val="00790C7D"/>
    <w:rsid w:val="00792A97"/>
    <w:rsid w:val="007949E8"/>
    <w:rsid w:val="00795CE6"/>
    <w:rsid w:val="00797062"/>
    <w:rsid w:val="007974A8"/>
    <w:rsid w:val="007A2070"/>
    <w:rsid w:val="007A2A7F"/>
    <w:rsid w:val="007A2C29"/>
    <w:rsid w:val="007A7FC4"/>
    <w:rsid w:val="007B24BA"/>
    <w:rsid w:val="007B5004"/>
    <w:rsid w:val="007B633B"/>
    <w:rsid w:val="007C0EF0"/>
    <w:rsid w:val="007C78A6"/>
    <w:rsid w:val="007D173A"/>
    <w:rsid w:val="007D5398"/>
    <w:rsid w:val="007D795A"/>
    <w:rsid w:val="007E22EC"/>
    <w:rsid w:val="007E242B"/>
    <w:rsid w:val="007E2638"/>
    <w:rsid w:val="007E350F"/>
    <w:rsid w:val="007E6167"/>
    <w:rsid w:val="007E7915"/>
    <w:rsid w:val="00811792"/>
    <w:rsid w:val="00815CCA"/>
    <w:rsid w:val="00815F51"/>
    <w:rsid w:val="00816BE5"/>
    <w:rsid w:val="008173E3"/>
    <w:rsid w:val="0081793E"/>
    <w:rsid w:val="00831F89"/>
    <w:rsid w:val="00834BB1"/>
    <w:rsid w:val="00836599"/>
    <w:rsid w:val="00840470"/>
    <w:rsid w:val="00842F32"/>
    <w:rsid w:val="00846FB1"/>
    <w:rsid w:val="00850E1D"/>
    <w:rsid w:val="00851799"/>
    <w:rsid w:val="00854D50"/>
    <w:rsid w:val="008573A5"/>
    <w:rsid w:val="008573F0"/>
    <w:rsid w:val="00860139"/>
    <w:rsid w:val="00861A08"/>
    <w:rsid w:val="008658E3"/>
    <w:rsid w:val="0087054E"/>
    <w:rsid w:val="0087137D"/>
    <w:rsid w:val="00882B11"/>
    <w:rsid w:val="00885946"/>
    <w:rsid w:val="008865A1"/>
    <w:rsid w:val="008879C4"/>
    <w:rsid w:val="00887C52"/>
    <w:rsid w:val="00894C12"/>
    <w:rsid w:val="0089531A"/>
    <w:rsid w:val="008A0F38"/>
    <w:rsid w:val="008A5A09"/>
    <w:rsid w:val="008B2AFC"/>
    <w:rsid w:val="008B446A"/>
    <w:rsid w:val="008C3D30"/>
    <w:rsid w:val="008C4A34"/>
    <w:rsid w:val="008D0606"/>
    <w:rsid w:val="008D1FCD"/>
    <w:rsid w:val="008D36D9"/>
    <w:rsid w:val="008D3BF8"/>
    <w:rsid w:val="008D5093"/>
    <w:rsid w:val="008D6FFA"/>
    <w:rsid w:val="008D7AFC"/>
    <w:rsid w:val="008E05D6"/>
    <w:rsid w:val="008E1E7B"/>
    <w:rsid w:val="008E592E"/>
    <w:rsid w:val="008E7512"/>
    <w:rsid w:val="008E78D5"/>
    <w:rsid w:val="008F1D3C"/>
    <w:rsid w:val="008F2045"/>
    <w:rsid w:val="008F36A8"/>
    <w:rsid w:val="009020BC"/>
    <w:rsid w:val="009025E1"/>
    <w:rsid w:val="00902E24"/>
    <w:rsid w:val="00903448"/>
    <w:rsid w:val="00905656"/>
    <w:rsid w:val="00907313"/>
    <w:rsid w:val="0090772E"/>
    <w:rsid w:val="00907B95"/>
    <w:rsid w:val="009133DC"/>
    <w:rsid w:val="00914A41"/>
    <w:rsid w:val="009205DA"/>
    <w:rsid w:val="00923AAD"/>
    <w:rsid w:val="00924FAF"/>
    <w:rsid w:val="00926598"/>
    <w:rsid w:val="00932CC5"/>
    <w:rsid w:val="00933085"/>
    <w:rsid w:val="00936838"/>
    <w:rsid w:val="009377B0"/>
    <w:rsid w:val="00937FFE"/>
    <w:rsid w:val="009415F6"/>
    <w:rsid w:val="00951543"/>
    <w:rsid w:val="009633E5"/>
    <w:rsid w:val="00964450"/>
    <w:rsid w:val="0097083A"/>
    <w:rsid w:val="00975327"/>
    <w:rsid w:val="0098416C"/>
    <w:rsid w:val="009850B6"/>
    <w:rsid w:val="00991928"/>
    <w:rsid w:val="00991C6A"/>
    <w:rsid w:val="00994CE5"/>
    <w:rsid w:val="009B1E0A"/>
    <w:rsid w:val="009B4E9F"/>
    <w:rsid w:val="009C1C40"/>
    <w:rsid w:val="009C4FCA"/>
    <w:rsid w:val="009D2D91"/>
    <w:rsid w:val="009E0E6A"/>
    <w:rsid w:val="009E3EA8"/>
    <w:rsid w:val="009F301D"/>
    <w:rsid w:val="00A00786"/>
    <w:rsid w:val="00A023FE"/>
    <w:rsid w:val="00A07867"/>
    <w:rsid w:val="00A105E0"/>
    <w:rsid w:val="00A128A6"/>
    <w:rsid w:val="00A13A55"/>
    <w:rsid w:val="00A14B72"/>
    <w:rsid w:val="00A156AF"/>
    <w:rsid w:val="00A213D2"/>
    <w:rsid w:val="00A2536C"/>
    <w:rsid w:val="00A25522"/>
    <w:rsid w:val="00A27BE6"/>
    <w:rsid w:val="00A31A68"/>
    <w:rsid w:val="00A35995"/>
    <w:rsid w:val="00A36E6F"/>
    <w:rsid w:val="00A42B2D"/>
    <w:rsid w:val="00A51E88"/>
    <w:rsid w:val="00A524CF"/>
    <w:rsid w:val="00A57270"/>
    <w:rsid w:val="00A61CB7"/>
    <w:rsid w:val="00A62950"/>
    <w:rsid w:val="00A64A2B"/>
    <w:rsid w:val="00A71223"/>
    <w:rsid w:val="00A72509"/>
    <w:rsid w:val="00A74B96"/>
    <w:rsid w:val="00A74FE5"/>
    <w:rsid w:val="00A75464"/>
    <w:rsid w:val="00A8044A"/>
    <w:rsid w:val="00A80CF8"/>
    <w:rsid w:val="00A8256E"/>
    <w:rsid w:val="00A87BC1"/>
    <w:rsid w:val="00A94755"/>
    <w:rsid w:val="00A94A60"/>
    <w:rsid w:val="00AA35EB"/>
    <w:rsid w:val="00AA5039"/>
    <w:rsid w:val="00AA74D6"/>
    <w:rsid w:val="00AB2B31"/>
    <w:rsid w:val="00AB48F3"/>
    <w:rsid w:val="00AB63F7"/>
    <w:rsid w:val="00AB72C6"/>
    <w:rsid w:val="00AB7CD2"/>
    <w:rsid w:val="00AC337E"/>
    <w:rsid w:val="00AC5316"/>
    <w:rsid w:val="00AD728F"/>
    <w:rsid w:val="00AE039F"/>
    <w:rsid w:val="00AE1AA2"/>
    <w:rsid w:val="00AE41A2"/>
    <w:rsid w:val="00AF3DB9"/>
    <w:rsid w:val="00AF5D4E"/>
    <w:rsid w:val="00AF62BD"/>
    <w:rsid w:val="00B003C8"/>
    <w:rsid w:val="00B047D1"/>
    <w:rsid w:val="00B04BEC"/>
    <w:rsid w:val="00B076A1"/>
    <w:rsid w:val="00B10FCC"/>
    <w:rsid w:val="00B117D2"/>
    <w:rsid w:val="00B136CA"/>
    <w:rsid w:val="00B21659"/>
    <w:rsid w:val="00B24545"/>
    <w:rsid w:val="00B251CA"/>
    <w:rsid w:val="00B25A13"/>
    <w:rsid w:val="00B31448"/>
    <w:rsid w:val="00B3156C"/>
    <w:rsid w:val="00B31CAF"/>
    <w:rsid w:val="00B31CFF"/>
    <w:rsid w:val="00B32106"/>
    <w:rsid w:val="00B41500"/>
    <w:rsid w:val="00B4271B"/>
    <w:rsid w:val="00B44565"/>
    <w:rsid w:val="00B46556"/>
    <w:rsid w:val="00B51AFD"/>
    <w:rsid w:val="00B53C42"/>
    <w:rsid w:val="00B568DE"/>
    <w:rsid w:val="00B5734B"/>
    <w:rsid w:val="00B60BCE"/>
    <w:rsid w:val="00B6143D"/>
    <w:rsid w:val="00B63A22"/>
    <w:rsid w:val="00B664AE"/>
    <w:rsid w:val="00B67F26"/>
    <w:rsid w:val="00B70B8F"/>
    <w:rsid w:val="00B803AE"/>
    <w:rsid w:val="00B835B2"/>
    <w:rsid w:val="00B86588"/>
    <w:rsid w:val="00BA07FA"/>
    <w:rsid w:val="00BA0B66"/>
    <w:rsid w:val="00BA1EC9"/>
    <w:rsid w:val="00BA5813"/>
    <w:rsid w:val="00BA612B"/>
    <w:rsid w:val="00BA6F65"/>
    <w:rsid w:val="00BB0D55"/>
    <w:rsid w:val="00BB39C4"/>
    <w:rsid w:val="00BB545B"/>
    <w:rsid w:val="00BC6EF4"/>
    <w:rsid w:val="00BC778F"/>
    <w:rsid w:val="00BD5412"/>
    <w:rsid w:val="00BD71D0"/>
    <w:rsid w:val="00BE01A5"/>
    <w:rsid w:val="00BE334F"/>
    <w:rsid w:val="00BE4F64"/>
    <w:rsid w:val="00BE7A7A"/>
    <w:rsid w:val="00BF42A4"/>
    <w:rsid w:val="00BF45D1"/>
    <w:rsid w:val="00BF57C9"/>
    <w:rsid w:val="00C0191A"/>
    <w:rsid w:val="00C03E4C"/>
    <w:rsid w:val="00C0415D"/>
    <w:rsid w:val="00C10612"/>
    <w:rsid w:val="00C11724"/>
    <w:rsid w:val="00C11AEB"/>
    <w:rsid w:val="00C15E7C"/>
    <w:rsid w:val="00C2496A"/>
    <w:rsid w:val="00C27C3F"/>
    <w:rsid w:val="00C316CA"/>
    <w:rsid w:val="00C326AE"/>
    <w:rsid w:val="00C3448E"/>
    <w:rsid w:val="00C416C4"/>
    <w:rsid w:val="00C44A49"/>
    <w:rsid w:val="00C45EDC"/>
    <w:rsid w:val="00C47449"/>
    <w:rsid w:val="00C503DD"/>
    <w:rsid w:val="00C51C25"/>
    <w:rsid w:val="00C569AA"/>
    <w:rsid w:val="00C57B5D"/>
    <w:rsid w:val="00C60FC3"/>
    <w:rsid w:val="00C62A16"/>
    <w:rsid w:val="00C654AB"/>
    <w:rsid w:val="00C663C9"/>
    <w:rsid w:val="00C664B4"/>
    <w:rsid w:val="00C7463E"/>
    <w:rsid w:val="00C75DCA"/>
    <w:rsid w:val="00C768B2"/>
    <w:rsid w:val="00C80124"/>
    <w:rsid w:val="00C80173"/>
    <w:rsid w:val="00C8144B"/>
    <w:rsid w:val="00C82D45"/>
    <w:rsid w:val="00C8637F"/>
    <w:rsid w:val="00C86785"/>
    <w:rsid w:val="00C875A4"/>
    <w:rsid w:val="00C921EE"/>
    <w:rsid w:val="00C930F7"/>
    <w:rsid w:val="00C9424C"/>
    <w:rsid w:val="00C95CEC"/>
    <w:rsid w:val="00C95ECB"/>
    <w:rsid w:val="00C95F4D"/>
    <w:rsid w:val="00C9757A"/>
    <w:rsid w:val="00C97DD3"/>
    <w:rsid w:val="00CA2ED0"/>
    <w:rsid w:val="00CA3B2C"/>
    <w:rsid w:val="00CA612C"/>
    <w:rsid w:val="00CB1CFC"/>
    <w:rsid w:val="00CB3EAB"/>
    <w:rsid w:val="00CB59C7"/>
    <w:rsid w:val="00CC0B4B"/>
    <w:rsid w:val="00CC2B73"/>
    <w:rsid w:val="00CC577B"/>
    <w:rsid w:val="00CC6656"/>
    <w:rsid w:val="00CD3825"/>
    <w:rsid w:val="00CD46A4"/>
    <w:rsid w:val="00CD50D9"/>
    <w:rsid w:val="00CD6060"/>
    <w:rsid w:val="00CD61C9"/>
    <w:rsid w:val="00CE2607"/>
    <w:rsid w:val="00CE3A55"/>
    <w:rsid w:val="00CE4203"/>
    <w:rsid w:val="00CE4707"/>
    <w:rsid w:val="00CE6E08"/>
    <w:rsid w:val="00CE7FE5"/>
    <w:rsid w:val="00CF3FE5"/>
    <w:rsid w:val="00CF6BC0"/>
    <w:rsid w:val="00D003BC"/>
    <w:rsid w:val="00D0304A"/>
    <w:rsid w:val="00D14CD4"/>
    <w:rsid w:val="00D16ECD"/>
    <w:rsid w:val="00D31220"/>
    <w:rsid w:val="00D319ED"/>
    <w:rsid w:val="00D32125"/>
    <w:rsid w:val="00D34F1A"/>
    <w:rsid w:val="00D404E2"/>
    <w:rsid w:val="00D408A8"/>
    <w:rsid w:val="00D45039"/>
    <w:rsid w:val="00D53931"/>
    <w:rsid w:val="00D611EB"/>
    <w:rsid w:val="00D63A4F"/>
    <w:rsid w:val="00D64618"/>
    <w:rsid w:val="00D65AAD"/>
    <w:rsid w:val="00D717E2"/>
    <w:rsid w:val="00D84DE5"/>
    <w:rsid w:val="00D85788"/>
    <w:rsid w:val="00D91122"/>
    <w:rsid w:val="00D91C3A"/>
    <w:rsid w:val="00DA28C9"/>
    <w:rsid w:val="00DA543B"/>
    <w:rsid w:val="00DA604C"/>
    <w:rsid w:val="00DB71F8"/>
    <w:rsid w:val="00DC34EF"/>
    <w:rsid w:val="00DC4AF6"/>
    <w:rsid w:val="00DD0213"/>
    <w:rsid w:val="00DD4C66"/>
    <w:rsid w:val="00DD73E6"/>
    <w:rsid w:val="00DE2051"/>
    <w:rsid w:val="00DE6ABB"/>
    <w:rsid w:val="00DF279B"/>
    <w:rsid w:val="00DF6C81"/>
    <w:rsid w:val="00E07B50"/>
    <w:rsid w:val="00E103DF"/>
    <w:rsid w:val="00E112B5"/>
    <w:rsid w:val="00E114F9"/>
    <w:rsid w:val="00E2133C"/>
    <w:rsid w:val="00E24290"/>
    <w:rsid w:val="00E24797"/>
    <w:rsid w:val="00E34662"/>
    <w:rsid w:val="00E34F24"/>
    <w:rsid w:val="00E353BD"/>
    <w:rsid w:val="00E450B3"/>
    <w:rsid w:val="00E4719E"/>
    <w:rsid w:val="00E50763"/>
    <w:rsid w:val="00E52EE8"/>
    <w:rsid w:val="00E55982"/>
    <w:rsid w:val="00E570C5"/>
    <w:rsid w:val="00E57A6F"/>
    <w:rsid w:val="00E60269"/>
    <w:rsid w:val="00E647B3"/>
    <w:rsid w:val="00E70B00"/>
    <w:rsid w:val="00E71CD5"/>
    <w:rsid w:val="00E727DD"/>
    <w:rsid w:val="00E74A03"/>
    <w:rsid w:val="00E80048"/>
    <w:rsid w:val="00E85F1F"/>
    <w:rsid w:val="00E86F87"/>
    <w:rsid w:val="00E94271"/>
    <w:rsid w:val="00E95DCA"/>
    <w:rsid w:val="00EA16EC"/>
    <w:rsid w:val="00EB0AC2"/>
    <w:rsid w:val="00EB0C23"/>
    <w:rsid w:val="00EB2958"/>
    <w:rsid w:val="00EB707E"/>
    <w:rsid w:val="00EB74E6"/>
    <w:rsid w:val="00EC570D"/>
    <w:rsid w:val="00EC7465"/>
    <w:rsid w:val="00ED3719"/>
    <w:rsid w:val="00ED505A"/>
    <w:rsid w:val="00EE1EB9"/>
    <w:rsid w:val="00EE599B"/>
    <w:rsid w:val="00EF07CC"/>
    <w:rsid w:val="00EF2C54"/>
    <w:rsid w:val="00F03786"/>
    <w:rsid w:val="00F07C1B"/>
    <w:rsid w:val="00F11938"/>
    <w:rsid w:val="00F1339E"/>
    <w:rsid w:val="00F15B0D"/>
    <w:rsid w:val="00F173C8"/>
    <w:rsid w:val="00F226B0"/>
    <w:rsid w:val="00F246B5"/>
    <w:rsid w:val="00F270A0"/>
    <w:rsid w:val="00F31FF2"/>
    <w:rsid w:val="00F36D6E"/>
    <w:rsid w:val="00F42682"/>
    <w:rsid w:val="00F43003"/>
    <w:rsid w:val="00F5148F"/>
    <w:rsid w:val="00F535EB"/>
    <w:rsid w:val="00F555F0"/>
    <w:rsid w:val="00F55A49"/>
    <w:rsid w:val="00F55C99"/>
    <w:rsid w:val="00F61EA3"/>
    <w:rsid w:val="00F625E5"/>
    <w:rsid w:val="00F65036"/>
    <w:rsid w:val="00F666CD"/>
    <w:rsid w:val="00F67484"/>
    <w:rsid w:val="00F73AC8"/>
    <w:rsid w:val="00F747F4"/>
    <w:rsid w:val="00F839BB"/>
    <w:rsid w:val="00F873A3"/>
    <w:rsid w:val="00F913AF"/>
    <w:rsid w:val="00F95C8C"/>
    <w:rsid w:val="00F975A4"/>
    <w:rsid w:val="00FA5476"/>
    <w:rsid w:val="00FA5F75"/>
    <w:rsid w:val="00FA7435"/>
    <w:rsid w:val="00FA7A86"/>
    <w:rsid w:val="00FB1692"/>
    <w:rsid w:val="00FC3275"/>
    <w:rsid w:val="00FC3BDE"/>
    <w:rsid w:val="00FC7646"/>
    <w:rsid w:val="00FC7BBC"/>
    <w:rsid w:val="00FD4B02"/>
    <w:rsid w:val="00FE0103"/>
    <w:rsid w:val="00FE1866"/>
    <w:rsid w:val="00FE3124"/>
    <w:rsid w:val="00FE3413"/>
    <w:rsid w:val="00FE4AC4"/>
    <w:rsid w:val="00FF0F29"/>
    <w:rsid w:val="00FF1B5A"/>
    <w:rsid w:val="00FF2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4AB"/>
  </w:style>
  <w:style w:type="paragraph" w:styleId="1">
    <w:name w:val="heading 1"/>
    <w:basedOn w:val="a"/>
    <w:next w:val="a"/>
    <w:qFormat/>
    <w:rsid w:val="007E6167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E6167"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rsid w:val="007E6167"/>
    <w:pPr>
      <w:keepNext/>
      <w:jc w:val="center"/>
      <w:outlineLvl w:val="2"/>
    </w:pPr>
    <w:rPr>
      <w:b/>
      <w:spacing w:val="50"/>
      <w:sz w:val="32"/>
    </w:rPr>
  </w:style>
  <w:style w:type="paragraph" w:styleId="4">
    <w:name w:val="heading 4"/>
    <w:basedOn w:val="a"/>
    <w:next w:val="a"/>
    <w:qFormat/>
    <w:rsid w:val="007E6167"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rsid w:val="007E6167"/>
    <w:pPr>
      <w:keepNext/>
      <w:jc w:val="both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7E6167"/>
    <w:pPr>
      <w:keepNext/>
      <w:outlineLvl w:val="5"/>
    </w:pPr>
    <w:rPr>
      <w:b/>
      <w:i/>
      <w:iCs/>
    </w:rPr>
  </w:style>
  <w:style w:type="paragraph" w:styleId="7">
    <w:name w:val="heading 7"/>
    <w:basedOn w:val="a"/>
    <w:next w:val="a"/>
    <w:qFormat/>
    <w:rsid w:val="007E6167"/>
    <w:pPr>
      <w:keepNext/>
      <w:outlineLvl w:val="6"/>
    </w:pPr>
    <w:rPr>
      <w:i/>
      <w:iCs/>
    </w:rPr>
  </w:style>
  <w:style w:type="paragraph" w:styleId="8">
    <w:name w:val="heading 8"/>
    <w:basedOn w:val="a"/>
    <w:next w:val="a"/>
    <w:qFormat/>
    <w:rsid w:val="007E6167"/>
    <w:pPr>
      <w:keepNext/>
      <w:jc w:val="both"/>
      <w:outlineLvl w:val="7"/>
    </w:pPr>
    <w:rPr>
      <w:sz w:val="28"/>
      <w:szCs w:val="28"/>
    </w:rPr>
  </w:style>
  <w:style w:type="paragraph" w:styleId="9">
    <w:name w:val="heading 9"/>
    <w:basedOn w:val="a"/>
    <w:next w:val="a"/>
    <w:qFormat/>
    <w:rsid w:val="007E6167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E6167"/>
    <w:rPr>
      <w:color w:val="0000FF"/>
      <w:u w:val="single"/>
    </w:rPr>
  </w:style>
  <w:style w:type="paragraph" w:styleId="a4">
    <w:name w:val="Body Text"/>
    <w:basedOn w:val="a"/>
    <w:rsid w:val="007E6167"/>
    <w:pPr>
      <w:jc w:val="center"/>
    </w:pPr>
    <w:rPr>
      <w:b/>
      <w:sz w:val="28"/>
    </w:rPr>
  </w:style>
  <w:style w:type="paragraph" w:styleId="a5">
    <w:name w:val="Body Text Indent"/>
    <w:basedOn w:val="a"/>
    <w:link w:val="a6"/>
    <w:rsid w:val="007E6167"/>
    <w:pPr>
      <w:ind w:firstLine="720"/>
      <w:jc w:val="both"/>
    </w:pPr>
    <w:rPr>
      <w:sz w:val="28"/>
    </w:rPr>
  </w:style>
  <w:style w:type="paragraph" w:customStyle="1" w:styleId="ConsNormal">
    <w:name w:val="ConsNormal"/>
    <w:rsid w:val="007E616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7E616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30">
    <w:name w:val="Body Text Indent 3"/>
    <w:basedOn w:val="a"/>
    <w:rsid w:val="007E6167"/>
    <w:pPr>
      <w:tabs>
        <w:tab w:val="left" w:pos="4438"/>
      </w:tabs>
      <w:ind w:left="5026" w:hanging="14"/>
    </w:pPr>
    <w:rPr>
      <w:sz w:val="28"/>
    </w:rPr>
  </w:style>
  <w:style w:type="paragraph" w:customStyle="1" w:styleId="ConsNonformat">
    <w:name w:val="ConsNonformat"/>
    <w:rsid w:val="009025E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346828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E60269"/>
    <w:pPr>
      <w:spacing w:after="120" w:line="480" w:lineRule="auto"/>
      <w:ind w:left="283"/>
    </w:pPr>
  </w:style>
  <w:style w:type="paragraph" w:customStyle="1" w:styleId="ConsPlusNormal">
    <w:name w:val="ConsPlusNormal"/>
    <w:rsid w:val="00CE7FE5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8">
    <w:name w:val="line number"/>
    <w:basedOn w:val="a0"/>
    <w:rsid w:val="007949E8"/>
  </w:style>
  <w:style w:type="paragraph" w:styleId="a9">
    <w:name w:val="footer"/>
    <w:basedOn w:val="a"/>
    <w:rsid w:val="007949E8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949E8"/>
  </w:style>
  <w:style w:type="character" w:customStyle="1" w:styleId="a6">
    <w:name w:val="Основной текст с отступом Знак"/>
    <w:link w:val="a5"/>
    <w:rsid w:val="00A72509"/>
    <w:rPr>
      <w:sz w:val="28"/>
    </w:rPr>
  </w:style>
  <w:style w:type="paragraph" w:styleId="ab">
    <w:name w:val="header"/>
    <w:basedOn w:val="a"/>
    <w:link w:val="ac"/>
    <w:uiPriority w:val="99"/>
    <w:unhideWhenUsed/>
    <w:rsid w:val="0093308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33085"/>
  </w:style>
  <w:style w:type="paragraph" w:customStyle="1" w:styleId="ConsPlusNonformat">
    <w:name w:val="ConsPlusNonformat"/>
    <w:rsid w:val="00031D4F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4AB"/>
  </w:style>
  <w:style w:type="paragraph" w:styleId="1">
    <w:name w:val="heading 1"/>
    <w:basedOn w:val="a"/>
    <w:next w:val="a"/>
    <w:qFormat/>
    <w:rsid w:val="007E6167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E6167"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rsid w:val="007E6167"/>
    <w:pPr>
      <w:keepNext/>
      <w:jc w:val="center"/>
      <w:outlineLvl w:val="2"/>
    </w:pPr>
    <w:rPr>
      <w:b/>
      <w:spacing w:val="50"/>
      <w:sz w:val="32"/>
    </w:rPr>
  </w:style>
  <w:style w:type="paragraph" w:styleId="4">
    <w:name w:val="heading 4"/>
    <w:basedOn w:val="a"/>
    <w:next w:val="a"/>
    <w:qFormat/>
    <w:rsid w:val="007E6167"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rsid w:val="007E6167"/>
    <w:pPr>
      <w:keepNext/>
      <w:jc w:val="both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7E6167"/>
    <w:pPr>
      <w:keepNext/>
      <w:outlineLvl w:val="5"/>
    </w:pPr>
    <w:rPr>
      <w:b/>
      <w:i/>
      <w:iCs/>
    </w:rPr>
  </w:style>
  <w:style w:type="paragraph" w:styleId="7">
    <w:name w:val="heading 7"/>
    <w:basedOn w:val="a"/>
    <w:next w:val="a"/>
    <w:qFormat/>
    <w:rsid w:val="007E6167"/>
    <w:pPr>
      <w:keepNext/>
      <w:outlineLvl w:val="6"/>
    </w:pPr>
    <w:rPr>
      <w:i/>
      <w:iCs/>
    </w:rPr>
  </w:style>
  <w:style w:type="paragraph" w:styleId="8">
    <w:name w:val="heading 8"/>
    <w:basedOn w:val="a"/>
    <w:next w:val="a"/>
    <w:qFormat/>
    <w:rsid w:val="007E6167"/>
    <w:pPr>
      <w:keepNext/>
      <w:jc w:val="both"/>
      <w:outlineLvl w:val="7"/>
    </w:pPr>
    <w:rPr>
      <w:sz w:val="28"/>
      <w:szCs w:val="28"/>
    </w:rPr>
  </w:style>
  <w:style w:type="paragraph" w:styleId="9">
    <w:name w:val="heading 9"/>
    <w:basedOn w:val="a"/>
    <w:next w:val="a"/>
    <w:qFormat/>
    <w:rsid w:val="007E6167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E6167"/>
    <w:rPr>
      <w:color w:val="0000FF"/>
      <w:u w:val="single"/>
    </w:rPr>
  </w:style>
  <w:style w:type="paragraph" w:styleId="a4">
    <w:name w:val="Body Text"/>
    <w:basedOn w:val="a"/>
    <w:rsid w:val="007E6167"/>
    <w:pPr>
      <w:jc w:val="center"/>
    </w:pPr>
    <w:rPr>
      <w:b/>
      <w:sz w:val="28"/>
    </w:rPr>
  </w:style>
  <w:style w:type="paragraph" w:styleId="a5">
    <w:name w:val="Body Text Indent"/>
    <w:basedOn w:val="a"/>
    <w:link w:val="a6"/>
    <w:rsid w:val="007E6167"/>
    <w:pPr>
      <w:ind w:firstLine="720"/>
      <w:jc w:val="both"/>
    </w:pPr>
    <w:rPr>
      <w:sz w:val="28"/>
    </w:rPr>
  </w:style>
  <w:style w:type="paragraph" w:customStyle="1" w:styleId="ConsNormal">
    <w:name w:val="ConsNormal"/>
    <w:rsid w:val="007E616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7E616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30">
    <w:name w:val="Body Text Indent 3"/>
    <w:basedOn w:val="a"/>
    <w:rsid w:val="007E6167"/>
    <w:pPr>
      <w:tabs>
        <w:tab w:val="left" w:pos="4438"/>
      </w:tabs>
      <w:ind w:left="5026" w:hanging="14"/>
    </w:pPr>
    <w:rPr>
      <w:sz w:val="28"/>
    </w:rPr>
  </w:style>
  <w:style w:type="paragraph" w:customStyle="1" w:styleId="ConsNonformat">
    <w:name w:val="ConsNonformat"/>
    <w:rsid w:val="009025E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346828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E60269"/>
    <w:pPr>
      <w:spacing w:after="120" w:line="480" w:lineRule="auto"/>
      <w:ind w:left="283"/>
    </w:pPr>
  </w:style>
  <w:style w:type="paragraph" w:customStyle="1" w:styleId="ConsPlusNormal">
    <w:name w:val="ConsPlusNormal"/>
    <w:rsid w:val="00CE7FE5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8">
    <w:name w:val="line number"/>
    <w:basedOn w:val="a0"/>
    <w:rsid w:val="007949E8"/>
  </w:style>
  <w:style w:type="paragraph" w:styleId="a9">
    <w:name w:val="footer"/>
    <w:basedOn w:val="a"/>
    <w:rsid w:val="007949E8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949E8"/>
  </w:style>
  <w:style w:type="character" w:customStyle="1" w:styleId="a6">
    <w:name w:val="Основной текст с отступом Знак"/>
    <w:link w:val="a5"/>
    <w:rsid w:val="00A72509"/>
    <w:rPr>
      <w:sz w:val="28"/>
    </w:rPr>
  </w:style>
  <w:style w:type="paragraph" w:styleId="ab">
    <w:name w:val="header"/>
    <w:basedOn w:val="a"/>
    <w:link w:val="ac"/>
    <w:uiPriority w:val="99"/>
    <w:unhideWhenUsed/>
    <w:rsid w:val="0093308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33085"/>
  </w:style>
  <w:style w:type="paragraph" w:customStyle="1" w:styleId="ConsPlusNonformat">
    <w:name w:val="ConsPlusNonformat"/>
    <w:rsid w:val="00031D4F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9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0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C4105-042E-467D-98B5-9FA640FE3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2171</Words>
  <Characters>12380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KUGI</Company>
  <LinksUpToDate>false</LinksUpToDate>
  <CharactersWithSpaces>14522</CharactersWithSpaces>
  <SharedDoc>false</SharedDoc>
  <HLinks>
    <vt:vector size="12" baseType="variant">
      <vt:variant>
        <vt:i4>7209079</vt:i4>
      </vt:variant>
      <vt:variant>
        <vt:i4>3</vt:i4>
      </vt:variant>
      <vt:variant>
        <vt:i4>0</vt:i4>
      </vt:variant>
      <vt:variant>
        <vt:i4>5</vt:i4>
      </vt:variant>
      <vt:variant>
        <vt:lpwstr>http://www.kumibryansk.ru/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</dc:creator>
  <cp:lastModifiedBy>User</cp:lastModifiedBy>
  <cp:revision>19</cp:revision>
  <cp:lastPrinted>2021-10-26T13:51:00Z</cp:lastPrinted>
  <dcterms:created xsi:type="dcterms:W3CDTF">2022-02-08T13:24:00Z</dcterms:created>
  <dcterms:modified xsi:type="dcterms:W3CDTF">2023-02-10T12:09:00Z</dcterms:modified>
</cp:coreProperties>
</file>